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IMPORTÂNCIA DO PLANEJAMENTO NA GESTÃO: A FUNÇÃO DO DIRETOR ESCOLAR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IMPORTANCE OF PLANNING IN MANAGEMENT: THE ROLE OF THE SCHOOL DIRECTOR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Autoras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Amanda de Carvalho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Graduanda em Pedagogia pela Universidade Federal de São Carlos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Área de atuação: Ciências Humanas/Educação/Pedagogia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amandadecarvalho.lis3@gmail.com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Beatriz Verginia Guiraldeli de Lima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Graduanda em Pedagogia pela Universidade Federal de São Carlos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Área de atuação: Ciências Humanas/Educação/Pedagogia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biaguiraldeli@gmail.com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Isabella Porto de Oliveira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Graduanda em Pedagogia pela Universidade Federal de São Carlos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Área de atuação: Ciências Humanas/Educação/Pedagogia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isabella_porto2009@hotmail.com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